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E195E1" w14:textId="77777777" w:rsidR="00AA3D64" w:rsidRDefault="001C321D">
      <w:pPr>
        <w:jc w:val="center"/>
        <w:rPr>
          <w:rFonts w:ascii="Comfortaa" w:eastAsia="Comfortaa" w:hAnsi="Comfortaa" w:cs="Comfortaa"/>
          <w:b/>
          <w:color w:val="38761D"/>
          <w:sz w:val="34"/>
          <w:szCs w:val="34"/>
        </w:rPr>
      </w:pPr>
      <w:r>
        <w:rPr>
          <w:rFonts w:ascii="Comfortaa" w:eastAsia="Comfortaa" w:hAnsi="Comfortaa" w:cs="Comfortaa"/>
          <w:b/>
          <w:color w:val="38761D"/>
          <w:sz w:val="34"/>
          <w:szCs w:val="34"/>
        </w:rPr>
        <w:t>Opportunity Scholarship Program</w:t>
      </w:r>
    </w:p>
    <w:p w14:paraId="053FBA26" w14:textId="77777777" w:rsidR="00AA3D64" w:rsidRDefault="001C321D">
      <w:pPr>
        <w:jc w:val="center"/>
        <w:rPr>
          <w:rFonts w:ascii="Comfortaa" w:eastAsia="Comfortaa" w:hAnsi="Comfortaa" w:cs="Comfortaa"/>
          <w:b/>
          <w:color w:val="38761D"/>
          <w:sz w:val="40"/>
          <w:szCs w:val="40"/>
        </w:rPr>
      </w:pPr>
      <w:r>
        <w:rPr>
          <w:rFonts w:ascii="Comfortaa" w:eastAsia="Comfortaa" w:hAnsi="Comfortaa" w:cs="Comfortaa"/>
          <w:b/>
          <w:noProof/>
          <w:color w:val="38761D"/>
          <w:sz w:val="40"/>
          <w:szCs w:val="40"/>
        </w:rPr>
        <w:drawing>
          <wp:inline distT="114300" distB="114300" distL="114300" distR="114300" wp14:anchorId="6FCF6447" wp14:editId="0246E292">
            <wp:extent cx="1857375" cy="56197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561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8D4FC5F" w14:textId="77777777" w:rsidR="00AA3D64" w:rsidRDefault="001C321D">
      <w:pPr>
        <w:jc w:val="center"/>
        <w:rPr>
          <w:rFonts w:ascii="Comfortaa" w:eastAsia="Comfortaa" w:hAnsi="Comfortaa" w:cs="Comfortaa"/>
          <w:b/>
          <w:color w:val="38761D"/>
          <w:sz w:val="40"/>
          <w:szCs w:val="40"/>
        </w:rPr>
      </w:pPr>
      <w:r>
        <w:rPr>
          <w:rFonts w:ascii="Comfortaa" w:eastAsia="Comfortaa" w:hAnsi="Comfortaa" w:cs="Comfortaa"/>
          <w:b/>
          <w:color w:val="38761D"/>
          <w:sz w:val="40"/>
          <w:szCs w:val="40"/>
        </w:rPr>
        <w:t>www.ncseaa.edu</w:t>
      </w:r>
    </w:p>
    <w:p w14:paraId="1DE2CE09" w14:textId="77777777" w:rsidR="00AA3D64" w:rsidRDefault="00AA3D64">
      <w:pPr>
        <w:ind w:left="720"/>
        <w:jc w:val="center"/>
        <w:rPr>
          <w:rFonts w:ascii="Comfortaa" w:eastAsia="Comfortaa" w:hAnsi="Comfortaa" w:cs="Comfortaa"/>
          <w:b/>
          <w:sz w:val="24"/>
          <w:szCs w:val="24"/>
        </w:rPr>
      </w:pPr>
    </w:p>
    <w:p w14:paraId="2106FD1F" w14:textId="77777777" w:rsidR="00AA3D64" w:rsidRDefault="001C321D">
      <w:pPr>
        <w:numPr>
          <w:ilvl w:val="0"/>
          <w:numId w:val="4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Provides scholarships for up to $4,200 per student per year</w:t>
      </w:r>
    </w:p>
    <w:p w14:paraId="24295D8A" w14:textId="77777777" w:rsidR="00AA3D64" w:rsidRDefault="001C321D">
      <w:pPr>
        <w:ind w:left="720"/>
        <w:rPr>
          <w:b/>
          <w:sz w:val="26"/>
          <w:szCs w:val="26"/>
        </w:rPr>
      </w:pPr>
      <w:r>
        <w:rPr>
          <w:b/>
          <w:sz w:val="26"/>
          <w:szCs w:val="26"/>
        </w:rPr>
        <w:t>($2,100 dollars per student per semester) and covers tuition &amp; fees</w:t>
      </w:r>
    </w:p>
    <w:p w14:paraId="61F6315A" w14:textId="77777777" w:rsidR="00AA3D64" w:rsidRDefault="001C321D">
      <w:pPr>
        <w:numPr>
          <w:ilvl w:val="0"/>
          <w:numId w:val="1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For students who would attend a NC public school or will attend one the Spring semester before the scholarship will begin</w:t>
      </w:r>
    </w:p>
    <w:p w14:paraId="3CD028B4" w14:textId="77777777" w:rsidR="00AA3D64" w:rsidRDefault="001C321D">
      <w:pPr>
        <w:numPr>
          <w:ilvl w:val="0"/>
          <w:numId w:val="1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There are exceptions including rising kindergarteners and rising first graders. This is an excellent opportunity to engage your Pre-K </w:t>
      </w:r>
      <w:r>
        <w:rPr>
          <w:b/>
          <w:sz w:val="26"/>
          <w:szCs w:val="26"/>
        </w:rPr>
        <w:t>and Kindergarten parents. Don’t let them miss out! Families must meet the income requirements for this program</w:t>
      </w:r>
    </w:p>
    <w:p w14:paraId="18B66785" w14:textId="77777777" w:rsidR="00AA3D64" w:rsidRDefault="00AA3D64">
      <w:pPr>
        <w:rPr>
          <w:b/>
          <w:sz w:val="26"/>
          <w:szCs w:val="26"/>
        </w:rPr>
      </w:pPr>
    </w:p>
    <w:p w14:paraId="28AE22E6" w14:textId="77777777" w:rsidR="00AA3D64" w:rsidRDefault="001C321D">
      <w:pPr>
        <w:rPr>
          <w:rFonts w:ascii="Comic Sans MS" w:eastAsia="Comic Sans MS" w:hAnsi="Comic Sans MS" w:cs="Comic Sans MS"/>
          <w:i/>
          <w:sz w:val="28"/>
          <w:szCs w:val="28"/>
        </w:rPr>
      </w:pPr>
      <w:r>
        <w:rPr>
          <w:rFonts w:ascii="Comic Sans MS" w:eastAsia="Comic Sans MS" w:hAnsi="Comic Sans MS" w:cs="Comic Sans MS"/>
          <w:i/>
          <w:sz w:val="28"/>
          <w:szCs w:val="28"/>
        </w:rPr>
        <w:t xml:space="preserve">NOTE: Income eligibility has changed for the 2021-2022 school year. More families with higher incomes may be eligible. </w:t>
      </w:r>
    </w:p>
    <w:p w14:paraId="3B7D9344" w14:textId="77777777" w:rsidR="00AA3D64" w:rsidRDefault="00AA3D64">
      <w:pPr>
        <w:rPr>
          <w:rFonts w:ascii="Comic Sans MS" w:eastAsia="Comic Sans MS" w:hAnsi="Comic Sans MS" w:cs="Comic Sans MS"/>
          <w:i/>
          <w:sz w:val="28"/>
          <w:szCs w:val="28"/>
        </w:rPr>
      </w:pPr>
    </w:p>
    <w:p w14:paraId="5B877D01" w14:textId="77777777" w:rsidR="00AA3D64" w:rsidRDefault="001C321D">
      <w:pPr>
        <w:jc w:val="center"/>
        <w:rPr>
          <w:rFonts w:ascii="Comfortaa" w:eastAsia="Comfortaa" w:hAnsi="Comfortaa" w:cs="Comfortaa"/>
          <w:b/>
          <w:color w:val="38761D"/>
          <w:sz w:val="34"/>
          <w:szCs w:val="34"/>
        </w:rPr>
      </w:pPr>
      <w:r>
        <w:rPr>
          <w:rFonts w:ascii="Comfortaa" w:eastAsia="Comfortaa" w:hAnsi="Comfortaa" w:cs="Comfortaa"/>
          <w:b/>
          <w:color w:val="38761D"/>
          <w:sz w:val="34"/>
          <w:szCs w:val="34"/>
        </w:rPr>
        <w:t>Children With Disabilit</w:t>
      </w:r>
      <w:r>
        <w:rPr>
          <w:rFonts w:ascii="Comfortaa" w:eastAsia="Comfortaa" w:hAnsi="Comfortaa" w:cs="Comfortaa"/>
          <w:b/>
          <w:color w:val="38761D"/>
          <w:sz w:val="34"/>
          <w:szCs w:val="34"/>
        </w:rPr>
        <w:t>ies Grant</w:t>
      </w:r>
    </w:p>
    <w:p w14:paraId="77D37F61" w14:textId="77777777" w:rsidR="00AA3D64" w:rsidRDefault="001C321D">
      <w:pPr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Provides up to $8,000 per student per year and covers tuition and fees at a private school and/or qualified expenses related to educating a child with a disability</w:t>
      </w:r>
    </w:p>
    <w:p w14:paraId="07CA9B49" w14:textId="77777777" w:rsidR="00AA3D64" w:rsidRDefault="001C321D">
      <w:pPr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Tuition can be paid to your school directly and qualified expenses are reimbursed to the family</w:t>
      </w:r>
    </w:p>
    <w:p w14:paraId="02B3FA7E" w14:textId="77777777" w:rsidR="00AA3D64" w:rsidRDefault="001C321D">
      <w:pPr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For students who have a NC IEP dated within the last 3 years</w:t>
      </w:r>
    </w:p>
    <w:p w14:paraId="4D9D6560" w14:textId="77777777" w:rsidR="00AA3D64" w:rsidRDefault="00AA3D64">
      <w:pPr>
        <w:jc w:val="center"/>
        <w:rPr>
          <w:rFonts w:ascii="Comic Sans MS" w:eastAsia="Comic Sans MS" w:hAnsi="Comic Sans MS" w:cs="Comic Sans MS"/>
          <w:b/>
          <w:color w:val="38761D"/>
          <w:sz w:val="24"/>
          <w:szCs w:val="24"/>
        </w:rPr>
      </w:pPr>
    </w:p>
    <w:p w14:paraId="2A46F729" w14:textId="77777777" w:rsidR="00AA3D64" w:rsidRDefault="001C321D">
      <w:pPr>
        <w:jc w:val="center"/>
        <w:rPr>
          <w:rFonts w:ascii="Comfortaa" w:eastAsia="Comfortaa" w:hAnsi="Comfortaa" w:cs="Comfortaa"/>
          <w:b/>
          <w:color w:val="38761D"/>
          <w:sz w:val="36"/>
          <w:szCs w:val="36"/>
        </w:rPr>
      </w:pPr>
      <w:r>
        <w:rPr>
          <w:rFonts w:ascii="Comfortaa" w:eastAsia="Comfortaa" w:hAnsi="Comfortaa" w:cs="Comfortaa"/>
          <w:b/>
          <w:color w:val="38761D"/>
          <w:sz w:val="36"/>
          <w:szCs w:val="36"/>
        </w:rPr>
        <w:t>Education Savings Account</w:t>
      </w:r>
    </w:p>
    <w:p w14:paraId="7F849DDB" w14:textId="77777777" w:rsidR="00AA3D64" w:rsidRDefault="001C321D">
      <w:pPr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Provides up to $9,000 per student per year and covers tuition and fees a</w:t>
      </w:r>
      <w:r>
        <w:rPr>
          <w:b/>
          <w:sz w:val="24"/>
          <w:szCs w:val="24"/>
        </w:rPr>
        <w:t>t a private school and/or qualified expenses related to educating a child with a disability</w:t>
      </w:r>
    </w:p>
    <w:p w14:paraId="1DA8E315" w14:textId="77777777" w:rsidR="00AA3D64" w:rsidRDefault="001C321D">
      <w:pPr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Families provided an electronic account to pay tuition and expenses </w:t>
      </w:r>
    </w:p>
    <w:p w14:paraId="731C4E4E" w14:textId="77777777" w:rsidR="00AA3D64" w:rsidRDefault="001C321D">
      <w:pPr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For students who have a NC IEP dated within the last 3 years </w:t>
      </w:r>
    </w:p>
    <w:p w14:paraId="1FF4F096" w14:textId="77777777" w:rsidR="00AA3D64" w:rsidRDefault="00AA3D64">
      <w:pPr>
        <w:rPr>
          <w:rFonts w:ascii="Comfortaa" w:eastAsia="Comfortaa" w:hAnsi="Comfortaa" w:cs="Comfortaa"/>
          <w:sz w:val="36"/>
          <w:szCs w:val="36"/>
        </w:rPr>
      </w:pPr>
    </w:p>
    <w:p w14:paraId="12BE73DA" w14:textId="77777777" w:rsidR="00AA3D64" w:rsidRDefault="001C321D">
      <w:pPr>
        <w:jc w:val="center"/>
        <w:rPr>
          <w:rFonts w:ascii="Comfortaa" w:eastAsia="Comfortaa" w:hAnsi="Comfortaa" w:cs="Comfortaa"/>
          <w:b/>
          <w:color w:val="38761D"/>
          <w:sz w:val="36"/>
          <w:szCs w:val="36"/>
        </w:rPr>
      </w:pPr>
      <w:r>
        <w:rPr>
          <w:rFonts w:ascii="Comfortaa" w:eastAsia="Comfortaa" w:hAnsi="Comfortaa" w:cs="Comfortaa"/>
          <w:b/>
          <w:color w:val="38761D"/>
          <w:sz w:val="36"/>
          <w:szCs w:val="36"/>
        </w:rPr>
        <w:t>For more information, visit EXCE</w:t>
      </w:r>
      <w:r>
        <w:rPr>
          <w:rFonts w:ascii="Comfortaa" w:eastAsia="Comfortaa" w:hAnsi="Comfortaa" w:cs="Comfortaa"/>
          <w:b/>
          <w:color w:val="38761D"/>
          <w:sz w:val="36"/>
          <w:szCs w:val="36"/>
        </w:rPr>
        <w:t>PTIONALEDNC.ORG</w:t>
      </w:r>
    </w:p>
    <w:p w14:paraId="2F6F1F01" w14:textId="77777777" w:rsidR="00AA3D64" w:rsidRDefault="00AA3D64">
      <w:pPr>
        <w:rPr>
          <w:rFonts w:ascii="Comfortaa" w:eastAsia="Comfortaa" w:hAnsi="Comfortaa" w:cs="Comfortaa"/>
          <w:b/>
          <w:color w:val="38761D"/>
          <w:sz w:val="36"/>
          <w:szCs w:val="36"/>
        </w:rPr>
      </w:pPr>
    </w:p>
    <w:p w14:paraId="550534AA" w14:textId="77777777" w:rsidR="00AA3D64" w:rsidRDefault="00AA3D64">
      <w:pPr>
        <w:jc w:val="center"/>
        <w:rPr>
          <w:sz w:val="36"/>
          <w:szCs w:val="36"/>
        </w:rPr>
      </w:pPr>
    </w:p>
    <w:p w14:paraId="43C24CA7" w14:textId="77777777" w:rsidR="00AA3D64" w:rsidRDefault="00AA3D64">
      <w:pPr>
        <w:jc w:val="center"/>
        <w:rPr>
          <w:rFonts w:ascii="Comfortaa" w:eastAsia="Comfortaa" w:hAnsi="Comfortaa" w:cs="Comfortaa"/>
          <w:sz w:val="36"/>
          <w:szCs w:val="36"/>
        </w:rPr>
      </w:pPr>
    </w:p>
    <w:p w14:paraId="100375EB" w14:textId="77777777" w:rsidR="00AA3D64" w:rsidRDefault="00AA3D64">
      <w:pPr>
        <w:jc w:val="center"/>
      </w:pPr>
    </w:p>
    <w:sectPr w:rsidR="00AA3D6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fortaa">
    <w:charset w:val="00"/>
    <w:family w:val="auto"/>
    <w:pitch w:val="default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2C539F"/>
    <w:multiLevelType w:val="multilevel"/>
    <w:tmpl w:val="7E38B1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E1227C5"/>
    <w:multiLevelType w:val="multilevel"/>
    <w:tmpl w:val="C48019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8651319"/>
    <w:multiLevelType w:val="multilevel"/>
    <w:tmpl w:val="D53CF7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E2C38E2"/>
    <w:multiLevelType w:val="multilevel"/>
    <w:tmpl w:val="0FC2CF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D64"/>
    <w:rsid w:val="001C321D"/>
    <w:rsid w:val="00AA3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3E1A3B"/>
  <w15:docId w15:val="{F8E359AA-C365-0049-949A-CA2EB83DF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208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Anselita Newkirk</cp:lastModifiedBy>
  <cp:revision>2</cp:revision>
  <dcterms:created xsi:type="dcterms:W3CDTF">2021-03-06T18:09:00Z</dcterms:created>
  <dcterms:modified xsi:type="dcterms:W3CDTF">2021-03-06T18:09:00Z</dcterms:modified>
</cp:coreProperties>
</file>